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教材费缴纳方式</w:t>
      </w:r>
      <w:bookmarkStart w:id="0" w:name="_GoBack"/>
      <w:bookmarkEnd w:id="0"/>
    </w:p>
    <w:p>
      <w:pPr>
        <w:pStyle w:val="2"/>
        <w:rPr>
          <w:rFonts w:hint="eastAsia"/>
          <w:b/>
          <w:bCs/>
          <w:color w:val="FF0000"/>
          <w:sz w:val="24"/>
          <w:szCs w:val="32"/>
          <w:lang w:val="en-US" w:eastAsia="zh-CN"/>
        </w:rPr>
      </w:pPr>
    </w:p>
    <w:p>
      <w:pPr>
        <w:pStyle w:val="2"/>
        <w:rPr>
          <w:rFonts w:hint="eastAsia"/>
          <w:b/>
          <w:bCs/>
          <w:color w:val="FF0000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</w:pPr>
      <w:r>
        <w:rPr>
          <w:rFonts w:hint="eastAsia" w:ascii="宋体" w:hAnsi="宋体" w:eastAsia="宋体" w:cs="宋体"/>
          <w:b/>
          <w:bCs/>
          <w:lang w:val="en-US" w:eastAsia="zh-CN"/>
        </w:rPr>
        <w:t>输入网址“http://yxnu.jxjy.chaoxing.com</w:t>
      </w:r>
      <w:r>
        <w:rPr>
          <w:rFonts w:hint="default" w:ascii="宋体" w:hAnsi="宋体" w:eastAsia="宋体" w:cs="宋体"/>
          <w:b/>
          <w:bCs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</w:rPr>
        <w:t>登录</w:t>
      </w:r>
      <w:r>
        <w:rPr>
          <w:rFonts w:hint="eastAsia" w:ascii="宋体" w:hAnsi="宋体" w:eastAsia="宋体" w:cs="宋体"/>
          <w:b/>
          <w:bCs/>
          <w:lang w:val="en-US" w:eastAsia="zh-CN"/>
        </w:rPr>
        <w:t>平台。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学平台页面，如图所示：</w:t>
      </w:r>
    </w:p>
    <w:p>
      <w:pPr>
        <w:pStyle w:val="6"/>
        <w:ind w:left="840" w:firstLine="0" w:firstLineChars="0"/>
        <w:jc w:val="center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267325" cy="2754630"/>
            <wp:effectExtent l="0" t="0" r="9525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54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说明：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A、用户名：通常是指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学生的学号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B、密码：用户登录系统的密码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（身份证后六位）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spacing w:line="360" w:lineRule="auto"/>
        <w:jc w:val="both"/>
        <w:rPr>
          <w:rFonts w:hint="eastAsia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二、进入缴费学习空间进行缴费</w:t>
      </w:r>
    </w:p>
    <w:p>
      <w:pPr>
        <w:pStyle w:val="2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402840"/>
            <wp:effectExtent l="0" t="0" r="1016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000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9313D1"/>
    <w:multiLevelType w:val="singleLevel"/>
    <w:tmpl w:val="E79313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2019-04-11T17:01:00Z</dcterms:created>
  <dc:creator>A刘娟</dc:creator>
  <cp:lastModifiedBy>MC睡不醒</cp:lastModifiedBy>
  <dcterms:modified xsi:type="dcterms:W3CDTF">2019-09-09T09:39:22Z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